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63" w:rsidRPr="00832424" w:rsidRDefault="00F55704" w:rsidP="00934D10">
      <w:pPr>
        <w:spacing w:after="0"/>
        <w:rPr>
          <w:b/>
          <w:bCs/>
          <w:u w:val="single"/>
        </w:rPr>
      </w:pPr>
      <w:r>
        <w:t>R</w:t>
      </w:r>
      <w:r w:rsidRPr="00F55704">
        <w:t xml:space="preserve">ates are valid between </w:t>
      </w:r>
      <w:r w:rsidR="007339BF">
        <w:rPr>
          <w:b/>
          <w:bCs/>
          <w:u w:val="single"/>
        </w:rPr>
        <w:t>27</w:t>
      </w:r>
      <w:bookmarkStart w:id="0" w:name="_GoBack"/>
      <w:bookmarkEnd w:id="0"/>
      <w:r w:rsidR="00326EB2" w:rsidRPr="00934D10">
        <w:rPr>
          <w:b/>
          <w:bCs/>
          <w:u w:val="single"/>
          <w:vertAlign w:val="superscript"/>
        </w:rPr>
        <w:t>th</w:t>
      </w:r>
      <w:r w:rsidR="00934D10" w:rsidRPr="00934D10">
        <w:rPr>
          <w:b/>
          <w:bCs/>
          <w:u w:val="single"/>
        </w:rPr>
        <w:t xml:space="preserve"> June</w:t>
      </w:r>
      <w:r w:rsidR="00DB29F9" w:rsidRPr="00934D10">
        <w:rPr>
          <w:b/>
          <w:bCs/>
          <w:u w:val="single"/>
        </w:rPr>
        <w:t xml:space="preserve"> 2024</w:t>
      </w:r>
      <w:r w:rsidR="001C4941" w:rsidRPr="00934D10">
        <w:rPr>
          <w:b/>
          <w:bCs/>
          <w:u w:val="single"/>
        </w:rPr>
        <w:t xml:space="preserve"> and </w:t>
      </w:r>
      <w:r w:rsidR="000B53FD">
        <w:rPr>
          <w:b/>
          <w:bCs/>
          <w:u w:val="single"/>
        </w:rPr>
        <w:t>30</w:t>
      </w:r>
      <w:r w:rsidR="00DB29F9" w:rsidRPr="00934D10">
        <w:rPr>
          <w:b/>
          <w:bCs/>
          <w:u w:val="single"/>
          <w:vertAlign w:val="superscript"/>
        </w:rPr>
        <w:t>th</w:t>
      </w:r>
      <w:r w:rsidR="00DC2551" w:rsidRPr="00934D10">
        <w:rPr>
          <w:b/>
          <w:bCs/>
          <w:u w:val="single"/>
        </w:rPr>
        <w:t xml:space="preserve"> June</w:t>
      </w:r>
      <w:r w:rsidR="00DB29F9" w:rsidRPr="00934D10">
        <w:rPr>
          <w:b/>
          <w:bCs/>
          <w:u w:val="single"/>
        </w:rPr>
        <w:t xml:space="preserve"> 2024</w:t>
      </w:r>
    </w:p>
    <w:p w:rsidR="00F55704" w:rsidRPr="00F55704" w:rsidRDefault="00F55704" w:rsidP="00F55704">
      <w:pPr>
        <w:spacing w:after="0"/>
      </w:pPr>
    </w:p>
    <w:tbl>
      <w:tblPr>
        <w:tblW w:w="70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9"/>
        <w:gridCol w:w="3623"/>
        <w:gridCol w:w="1164"/>
      </w:tblGrid>
      <w:tr w:rsidR="00F55704" w:rsidRPr="00F55704" w:rsidTr="00D86599">
        <w:trPr>
          <w:trHeight w:val="22"/>
        </w:trPr>
        <w:tc>
          <w:tcPr>
            <w:tcW w:w="22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F55704" w:rsidP="00F55704">
            <w:pPr>
              <w:spacing w:after="0"/>
            </w:pPr>
            <w:r w:rsidRPr="00F55704">
              <w:rPr>
                <w:b/>
                <w:bCs/>
              </w:rPr>
              <w:t>Tenor</w:t>
            </w:r>
          </w:p>
        </w:tc>
        <w:tc>
          <w:tcPr>
            <w:tcW w:w="362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F55704" w:rsidP="00F55704">
            <w:pPr>
              <w:spacing w:after="0"/>
            </w:pPr>
            <w:r w:rsidRPr="00F55704">
              <w:rPr>
                <w:b/>
                <w:bCs/>
              </w:rPr>
              <w:t>Profit Payment Frequency</w:t>
            </w:r>
          </w:p>
        </w:tc>
        <w:tc>
          <w:tcPr>
            <w:tcW w:w="1164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F55704" w:rsidP="00F55704">
            <w:pPr>
              <w:spacing w:after="0"/>
            </w:pPr>
            <w:r w:rsidRPr="00F55704">
              <w:rPr>
                <w:b/>
                <w:bCs/>
              </w:rPr>
              <w:t>Rate P.A</w:t>
            </w:r>
          </w:p>
        </w:tc>
      </w:tr>
      <w:tr w:rsidR="00F55704" w:rsidRPr="00F55704" w:rsidTr="00D86599">
        <w:trPr>
          <w:trHeight w:val="22"/>
        </w:trPr>
        <w:tc>
          <w:tcPr>
            <w:tcW w:w="2279" w:type="dxa"/>
            <w:vMerge w:val="restart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704" w:rsidRPr="00F55704" w:rsidRDefault="00F55704" w:rsidP="00F55704">
            <w:pPr>
              <w:spacing w:after="0"/>
            </w:pPr>
            <w:r w:rsidRPr="00F55704">
              <w:t>Three Months</w:t>
            </w:r>
          </w:p>
        </w:tc>
        <w:tc>
          <w:tcPr>
            <w:tcW w:w="362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F55704" w:rsidP="00F55704">
            <w:pPr>
              <w:spacing w:after="0"/>
            </w:pPr>
            <w:r w:rsidRPr="00F55704">
              <w:t>Monthly</w:t>
            </w:r>
          </w:p>
        </w:tc>
        <w:tc>
          <w:tcPr>
            <w:tcW w:w="1164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DB29F9" w:rsidP="00F55704">
            <w:pPr>
              <w:spacing w:after="0"/>
            </w:pPr>
            <w:r>
              <w:t>4.0</w:t>
            </w:r>
            <w:r w:rsidR="00F55704" w:rsidRPr="00F55704">
              <w:t>0%</w:t>
            </w:r>
          </w:p>
        </w:tc>
      </w:tr>
      <w:tr w:rsidR="00F55704" w:rsidRPr="00F55704" w:rsidTr="00D86599">
        <w:trPr>
          <w:trHeight w:val="22"/>
        </w:trPr>
        <w:tc>
          <w:tcPr>
            <w:tcW w:w="0" w:type="auto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:rsidR="00F55704" w:rsidRPr="00F55704" w:rsidRDefault="00F55704" w:rsidP="00F55704">
            <w:pPr>
              <w:spacing w:after="0"/>
            </w:pPr>
          </w:p>
        </w:tc>
        <w:tc>
          <w:tcPr>
            <w:tcW w:w="362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F55704" w:rsidP="00F55704">
            <w:pPr>
              <w:spacing w:after="0"/>
            </w:pPr>
            <w:r w:rsidRPr="00F55704">
              <w:t>Profit at Maturity</w:t>
            </w:r>
          </w:p>
        </w:tc>
        <w:tc>
          <w:tcPr>
            <w:tcW w:w="1164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832424" w:rsidP="00F55704">
            <w:pPr>
              <w:spacing w:after="0"/>
            </w:pPr>
            <w:r>
              <w:t>4.5</w:t>
            </w:r>
            <w:r w:rsidR="00DB29F9">
              <w:t>0</w:t>
            </w:r>
            <w:r w:rsidR="00F55704" w:rsidRPr="00F55704">
              <w:t>%</w:t>
            </w:r>
          </w:p>
        </w:tc>
      </w:tr>
      <w:tr w:rsidR="00F55704" w:rsidRPr="00F55704" w:rsidTr="00D86599">
        <w:trPr>
          <w:trHeight w:val="22"/>
        </w:trPr>
        <w:tc>
          <w:tcPr>
            <w:tcW w:w="2279" w:type="dxa"/>
            <w:vMerge w:val="restart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704" w:rsidRPr="00F55704" w:rsidRDefault="00F55704" w:rsidP="00F55704">
            <w:pPr>
              <w:spacing w:after="0"/>
            </w:pPr>
            <w:r w:rsidRPr="00F55704">
              <w:t>Six Months</w:t>
            </w:r>
          </w:p>
        </w:tc>
        <w:tc>
          <w:tcPr>
            <w:tcW w:w="362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F55704" w:rsidP="00F55704">
            <w:pPr>
              <w:spacing w:after="0"/>
            </w:pPr>
            <w:r w:rsidRPr="00F55704">
              <w:t>Monthly</w:t>
            </w:r>
          </w:p>
        </w:tc>
        <w:tc>
          <w:tcPr>
            <w:tcW w:w="1164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DB29F9" w:rsidP="00F55704">
            <w:pPr>
              <w:spacing w:after="0"/>
            </w:pPr>
            <w:r>
              <w:t>4.0</w:t>
            </w:r>
            <w:r w:rsidR="00F55704" w:rsidRPr="00F55704">
              <w:t>0%</w:t>
            </w:r>
          </w:p>
        </w:tc>
      </w:tr>
      <w:tr w:rsidR="00F55704" w:rsidRPr="00F55704" w:rsidTr="00D86599">
        <w:trPr>
          <w:trHeight w:val="22"/>
        </w:trPr>
        <w:tc>
          <w:tcPr>
            <w:tcW w:w="0" w:type="auto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:rsidR="00F55704" w:rsidRPr="00F55704" w:rsidRDefault="00F55704" w:rsidP="00F55704">
            <w:pPr>
              <w:spacing w:after="0"/>
            </w:pPr>
          </w:p>
        </w:tc>
        <w:tc>
          <w:tcPr>
            <w:tcW w:w="362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F55704" w:rsidP="00F55704">
            <w:pPr>
              <w:spacing w:after="0"/>
            </w:pPr>
            <w:r w:rsidRPr="00F55704">
              <w:t>Quarterly</w:t>
            </w:r>
          </w:p>
        </w:tc>
        <w:tc>
          <w:tcPr>
            <w:tcW w:w="1164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DB29F9" w:rsidP="00F55704">
            <w:pPr>
              <w:spacing w:after="0"/>
            </w:pPr>
            <w:r>
              <w:t>4.50</w:t>
            </w:r>
            <w:r w:rsidR="00F55704" w:rsidRPr="00F55704">
              <w:t>%</w:t>
            </w:r>
          </w:p>
        </w:tc>
      </w:tr>
      <w:tr w:rsidR="00F55704" w:rsidRPr="00F55704" w:rsidTr="00D86599">
        <w:trPr>
          <w:trHeight w:val="22"/>
        </w:trPr>
        <w:tc>
          <w:tcPr>
            <w:tcW w:w="0" w:type="auto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:rsidR="00F55704" w:rsidRPr="00F55704" w:rsidRDefault="00F55704" w:rsidP="00F55704">
            <w:pPr>
              <w:spacing w:after="0"/>
            </w:pPr>
          </w:p>
        </w:tc>
        <w:tc>
          <w:tcPr>
            <w:tcW w:w="362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F55704" w:rsidP="00F55704">
            <w:pPr>
              <w:spacing w:after="0"/>
            </w:pPr>
            <w:r w:rsidRPr="00F55704">
              <w:t>Profit at Maturity</w:t>
            </w:r>
          </w:p>
        </w:tc>
        <w:tc>
          <w:tcPr>
            <w:tcW w:w="1164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DB29F9" w:rsidP="00F55704">
            <w:pPr>
              <w:spacing w:after="0"/>
            </w:pPr>
            <w:r>
              <w:t>5.75</w:t>
            </w:r>
            <w:r w:rsidR="00F55704" w:rsidRPr="00F55704">
              <w:t>%</w:t>
            </w:r>
          </w:p>
        </w:tc>
      </w:tr>
      <w:tr w:rsidR="00DB29F9" w:rsidRPr="00F55704" w:rsidTr="00D86599">
        <w:trPr>
          <w:trHeight w:val="22"/>
        </w:trPr>
        <w:tc>
          <w:tcPr>
            <w:tcW w:w="2279" w:type="dxa"/>
            <w:vMerge w:val="restart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29F9" w:rsidRPr="00F55704" w:rsidRDefault="00DB29F9" w:rsidP="00DB29F9">
            <w:pPr>
              <w:spacing w:after="0"/>
            </w:pPr>
            <w:r w:rsidRPr="00F55704">
              <w:t>One Year</w:t>
            </w:r>
          </w:p>
        </w:tc>
        <w:tc>
          <w:tcPr>
            <w:tcW w:w="362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9F9" w:rsidRPr="00F55704" w:rsidRDefault="00DB29F9" w:rsidP="00DB29F9">
            <w:pPr>
              <w:spacing w:after="0"/>
            </w:pPr>
            <w:r w:rsidRPr="00F55704">
              <w:t>Monthly</w:t>
            </w:r>
          </w:p>
        </w:tc>
        <w:tc>
          <w:tcPr>
            <w:tcW w:w="1164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9F9" w:rsidRPr="00F55704" w:rsidRDefault="00DB29F9" w:rsidP="00DB29F9">
            <w:pPr>
              <w:spacing w:after="0"/>
            </w:pPr>
            <w:r>
              <w:t>4.0</w:t>
            </w:r>
            <w:r w:rsidRPr="00F55704">
              <w:t>0%</w:t>
            </w:r>
          </w:p>
        </w:tc>
      </w:tr>
      <w:tr w:rsidR="00DB29F9" w:rsidRPr="00F55704" w:rsidTr="00D86599">
        <w:trPr>
          <w:trHeight w:val="22"/>
        </w:trPr>
        <w:tc>
          <w:tcPr>
            <w:tcW w:w="0" w:type="auto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:rsidR="00DB29F9" w:rsidRPr="00F55704" w:rsidRDefault="00DB29F9" w:rsidP="00DB29F9">
            <w:pPr>
              <w:spacing w:after="0"/>
            </w:pPr>
          </w:p>
        </w:tc>
        <w:tc>
          <w:tcPr>
            <w:tcW w:w="362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9F9" w:rsidRPr="00F55704" w:rsidRDefault="00DB29F9" w:rsidP="00DB29F9">
            <w:pPr>
              <w:spacing w:after="0"/>
            </w:pPr>
            <w:r w:rsidRPr="00F55704">
              <w:t>Quarterly</w:t>
            </w:r>
          </w:p>
        </w:tc>
        <w:tc>
          <w:tcPr>
            <w:tcW w:w="1164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9F9" w:rsidRPr="00F55704" w:rsidRDefault="00DB29F9" w:rsidP="00DB29F9">
            <w:pPr>
              <w:spacing w:after="0"/>
            </w:pPr>
            <w:r>
              <w:t>4.50</w:t>
            </w:r>
            <w:r w:rsidRPr="00F55704">
              <w:t>%</w:t>
            </w:r>
          </w:p>
        </w:tc>
      </w:tr>
      <w:tr w:rsidR="00DB29F9" w:rsidRPr="00F55704" w:rsidTr="00D86599">
        <w:trPr>
          <w:trHeight w:val="22"/>
        </w:trPr>
        <w:tc>
          <w:tcPr>
            <w:tcW w:w="0" w:type="auto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:rsidR="00DB29F9" w:rsidRPr="00F55704" w:rsidRDefault="00DB29F9" w:rsidP="00DB29F9">
            <w:pPr>
              <w:spacing w:after="0"/>
            </w:pPr>
          </w:p>
        </w:tc>
        <w:tc>
          <w:tcPr>
            <w:tcW w:w="362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9F9" w:rsidRPr="00F55704" w:rsidRDefault="00DB29F9" w:rsidP="00DB29F9">
            <w:pPr>
              <w:spacing w:after="0"/>
            </w:pPr>
            <w:r w:rsidRPr="00F55704">
              <w:t>Semi-annually</w:t>
            </w:r>
          </w:p>
        </w:tc>
        <w:tc>
          <w:tcPr>
            <w:tcW w:w="1164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29F9" w:rsidRPr="00F55704" w:rsidRDefault="00DB29F9" w:rsidP="00DB29F9">
            <w:pPr>
              <w:spacing w:after="0"/>
            </w:pPr>
            <w:r>
              <w:t>5.75</w:t>
            </w:r>
            <w:r w:rsidRPr="00F55704">
              <w:t>%</w:t>
            </w:r>
          </w:p>
        </w:tc>
      </w:tr>
      <w:tr w:rsidR="00F55704" w:rsidRPr="00F55704" w:rsidTr="00D86599">
        <w:trPr>
          <w:trHeight w:val="22"/>
        </w:trPr>
        <w:tc>
          <w:tcPr>
            <w:tcW w:w="0" w:type="auto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:rsidR="00F55704" w:rsidRPr="00F55704" w:rsidRDefault="00F55704" w:rsidP="00F55704">
            <w:pPr>
              <w:spacing w:after="0"/>
            </w:pPr>
          </w:p>
        </w:tc>
        <w:tc>
          <w:tcPr>
            <w:tcW w:w="362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F55704" w:rsidP="00F55704">
            <w:pPr>
              <w:spacing w:after="0"/>
            </w:pPr>
            <w:r w:rsidRPr="00F55704">
              <w:t>Profit at Maturity</w:t>
            </w:r>
          </w:p>
        </w:tc>
        <w:tc>
          <w:tcPr>
            <w:tcW w:w="1164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704" w:rsidRPr="00F55704" w:rsidRDefault="00DC2551" w:rsidP="00F55704">
            <w:pPr>
              <w:spacing w:after="0"/>
            </w:pPr>
            <w:r>
              <w:t>7.0</w:t>
            </w:r>
            <w:r w:rsidR="00F55704" w:rsidRPr="00F55704">
              <w:t>0%</w:t>
            </w:r>
          </w:p>
        </w:tc>
      </w:tr>
    </w:tbl>
    <w:p w:rsidR="00F55704" w:rsidRDefault="00F55704"/>
    <w:p w:rsidR="00F55704" w:rsidRDefault="00F55704" w:rsidP="00F55704">
      <w:pPr>
        <w:pStyle w:val="ListParagraph"/>
        <w:numPr>
          <w:ilvl w:val="0"/>
          <w:numId w:val="2"/>
        </w:numPr>
        <w:tabs>
          <w:tab w:val="left" w:pos="720"/>
        </w:tabs>
      </w:pPr>
      <w:r>
        <w:t>Above rates are for FC-USD TD booking.</w:t>
      </w:r>
    </w:p>
    <w:p w:rsidR="00BA5D63" w:rsidRPr="00F55704" w:rsidRDefault="00F55704" w:rsidP="00F55704">
      <w:pPr>
        <w:pStyle w:val="ListParagraph"/>
        <w:numPr>
          <w:ilvl w:val="0"/>
          <w:numId w:val="2"/>
        </w:numPr>
        <w:tabs>
          <w:tab w:val="left" w:pos="720"/>
        </w:tabs>
      </w:pPr>
      <w:r>
        <w:t>I</w:t>
      </w:r>
      <w:r w:rsidRPr="00F55704">
        <w:t>n case of premature encashment of TD</w:t>
      </w:r>
      <w:r>
        <w:t>,</w:t>
      </w:r>
      <w:r w:rsidRPr="00F55704">
        <w:t xml:space="preserve"> </w:t>
      </w:r>
      <w:r>
        <w:t xml:space="preserve">the </w:t>
      </w:r>
      <w:r w:rsidRPr="00F55704">
        <w:t xml:space="preserve">prevalent bank rules i.e. </w:t>
      </w:r>
      <w:r w:rsidRPr="00F55704">
        <w:rPr>
          <w:b/>
          <w:bCs/>
        </w:rPr>
        <w:t>the FCY Base Savings Rate at the time of booking of the TD</w:t>
      </w:r>
      <w:r w:rsidRPr="00F55704">
        <w:t xml:space="preserve"> shall appl</w:t>
      </w:r>
      <w:r>
        <w:t>y</w:t>
      </w:r>
      <w:r w:rsidRPr="00F55704">
        <w:t>.</w:t>
      </w:r>
    </w:p>
    <w:p w:rsidR="00F55704" w:rsidRDefault="00F55704" w:rsidP="00F55704">
      <w:pPr>
        <w:pStyle w:val="ListParagraph"/>
        <w:numPr>
          <w:ilvl w:val="0"/>
          <w:numId w:val="2"/>
        </w:numPr>
      </w:pPr>
      <w:r>
        <w:t>All other FC TD Terms and Conditions shall apply.</w:t>
      </w:r>
    </w:p>
    <w:sectPr w:rsidR="00F55704" w:rsidSect="00D8659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D34"/>
    <w:multiLevelType w:val="hybridMultilevel"/>
    <w:tmpl w:val="09EAAD9C"/>
    <w:lvl w:ilvl="0" w:tplc="BE60D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EEE7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EDE5D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4679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03640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9EB5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A7C03D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9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A0C78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74AB7"/>
    <w:multiLevelType w:val="hybridMultilevel"/>
    <w:tmpl w:val="3C3C5AC0"/>
    <w:lvl w:ilvl="0" w:tplc="DB80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AF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C4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2B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A9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C0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A8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28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6D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1254C"/>
    <w:multiLevelType w:val="hybridMultilevel"/>
    <w:tmpl w:val="0DBEA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4"/>
    <w:rsid w:val="000A4163"/>
    <w:rsid w:val="000B53FD"/>
    <w:rsid w:val="001B7E95"/>
    <w:rsid w:val="001C4941"/>
    <w:rsid w:val="00326EB2"/>
    <w:rsid w:val="003552C9"/>
    <w:rsid w:val="007339BF"/>
    <w:rsid w:val="00832424"/>
    <w:rsid w:val="00865417"/>
    <w:rsid w:val="008715A9"/>
    <w:rsid w:val="00934D10"/>
    <w:rsid w:val="00983690"/>
    <w:rsid w:val="00BA5D63"/>
    <w:rsid w:val="00CA6083"/>
    <w:rsid w:val="00D1755F"/>
    <w:rsid w:val="00D86599"/>
    <w:rsid w:val="00DB29F9"/>
    <w:rsid w:val="00DC2551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B4D4"/>
  <w15:chartTrackingRefBased/>
  <w15:docId w15:val="{3D2B83B4-4939-4AFB-A50F-701EB3A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15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6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4728-A0B8-4315-B3B7-F7E55634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</dc:creator>
  <cp:keywords/>
  <dc:description/>
  <cp:lastModifiedBy>CBG</cp:lastModifiedBy>
  <cp:revision>19</cp:revision>
  <dcterms:created xsi:type="dcterms:W3CDTF">2023-10-05T05:05:00Z</dcterms:created>
  <dcterms:modified xsi:type="dcterms:W3CDTF">2024-06-27T08:03:00Z</dcterms:modified>
</cp:coreProperties>
</file>